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AFB" w:rsidRDefault="00A95AFB" w:rsidP="00A95AFB">
      <w:pP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>ПАРТИЈА  БР.</w:t>
      </w:r>
      <w:r>
        <w:rPr>
          <w:rFonts w:ascii="Arial" w:eastAsia="Times New Roman" w:hAnsi="Arial" w:cs="Arial"/>
          <w:b/>
          <w:bCs/>
          <w:i/>
          <w:iCs/>
          <w:sz w:val="28"/>
          <w:szCs w:val="28"/>
          <w:lang w:val="sr-Latn-CS"/>
        </w:rPr>
        <w:t xml:space="preserve"> 2</w:t>
      </w:r>
      <w: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>- Набавка концентрата,соје и сточног брашна</w:t>
      </w:r>
    </w:p>
    <w:p w:rsidR="00A95AFB" w:rsidRDefault="00A95AFB" w:rsidP="00A95AFB">
      <w:pPr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>ОБРАЗАЦ СТРУКТУРЕ ЦЕНЕ СА УПУТСТВОМ КАКО ДА СЕ ПОПУНИ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470"/>
        <w:gridCol w:w="1456"/>
        <w:gridCol w:w="1462"/>
        <w:gridCol w:w="1456"/>
        <w:gridCol w:w="1473"/>
      </w:tblGrid>
      <w:tr w:rsidR="00A95AFB" w:rsidTr="00A95AFB"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Добра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Количина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Јединична цена без ПДВ-а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Јединична цена са ПДВ-ом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Укупна цена  без ПДВ-а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Укупна цена са ПДВ-ом</w:t>
            </w:r>
          </w:p>
        </w:tc>
      </w:tr>
      <w:tr w:rsidR="00A95AFB" w:rsidTr="00A95AFB">
        <w:trPr>
          <w:trHeight w:val="291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 (2</w:t>
            </w:r>
            <w:r>
              <w:rPr>
                <w:rFonts w:ascii="Arial" w:hAnsi="Arial" w:cs="Arial"/>
              </w:rPr>
              <w:t>x3)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6 (2</w:t>
            </w:r>
            <w:r>
              <w:rPr>
                <w:rFonts w:ascii="Arial" w:hAnsi="Arial" w:cs="Arial"/>
              </w:rPr>
              <w:t>x4)</w:t>
            </w:r>
          </w:p>
        </w:tc>
      </w:tr>
      <w:tr w:rsidR="00A95AFB" w:rsidTr="00A95AFB">
        <w:trPr>
          <w:trHeight w:val="773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Супер ( концентрат) за прасад 40% протеина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</w:rPr>
              <w:t xml:space="preserve"> </w:t>
            </w:r>
          </w:p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A95AFB" w:rsidRDefault="00A95AFB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500 кг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95AFB" w:rsidTr="00A95AFB">
        <w:trPr>
          <w:trHeight w:val="728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Супер ( концентрат ) за товљенике 35 % протеина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</w:p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A95AFB" w:rsidRDefault="00BC511D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300</w:t>
            </w:r>
            <w:r>
              <w:rPr>
                <w:rFonts w:ascii="Arial" w:hAnsi="Arial" w:cs="Arial"/>
                <w:i/>
                <w:iCs/>
                <w:lang w:val="sr-Latn-RS"/>
              </w:rPr>
              <w:t>0</w:t>
            </w:r>
            <w:bookmarkStart w:id="0" w:name="_GoBack"/>
            <w:bookmarkEnd w:id="0"/>
            <w:r w:rsidR="00A95AFB">
              <w:rPr>
                <w:rFonts w:ascii="Arial" w:hAnsi="Arial" w:cs="Arial"/>
                <w:i/>
                <w:iCs/>
                <w:lang w:val="sr-Cyrl-CS"/>
              </w:rPr>
              <w:t xml:space="preserve"> кг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A95AFB" w:rsidTr="00A95AFB">
        <w:trPr>
          <w:trHeight w:val="728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Сојина сачма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A95AFB" w:rsidRDefault="00BC511D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</w:t>
            </w:r>
            <w:r w:rsidR="00A95AFB">
              <w:rPr>
                <w:rFonts w:ascii="Arial" w:hAnsi="Arial" w:cs="Arial"/>
                <w:i/>
                <w:iCs/>
                <w:lang w:val="sr-Cyrl-CS"/>
              </w:rPr>
              <w:t>00 кг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A95AFB" w:rsidTr="00A95AFB">
        <w:trPr>
          <w:trHeight w:val="728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Концентрат за коке носиље ( готова смеша 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A95AFB" w:rsidRDefault="00A95AFB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sr-Cyrl-CS"/>
              </w:rPr>
              <w:t>1</w:t>
            </w:r>
            <w:r w:rsidR="00BC511D">
              <w:rPr>
                <w:rFonts w:ascii="Arial" w:hAnsi="Arial" w:cs="Arial"/>
                <w:i/>
                <w:iCs/>
              </w:rPr>
              <w:t>2</w:t>
            </w:r>
            <w:r>
              <w:rPr>
                <w:rFonts w:ascii="Arial" w:hAnsi="Arial" w:cs="Arial"/>
                <w:i/>
                <w:iCs/>
                <w:lang w:val="sr-Cyrl-CS"/>
              </w:rPr>
              <w:t>00</w:t>
            </w:r>
            <w:r w:rsidR="00BC511D">
              <w:rPr>
                <w:rFonts w:ascii="Arial" w:hAnsi="Arial" w:cs="Arial"/>
                <w:i/>
                <w:iCs/>
                <w:lang w:val="sr-Latn-RS"/>
              </w:rPr>
              <w:t>0</w:t>
            </w:r>
            <w:r>
              <w:rPr>
                <w:rFonts w:ascii="Arial" w:hAnsi="Arial" w:cs="Arial"/>
                <w:i/>
                <w:iCs/>
                <w:lang w:val="sr-Cyrl-CS"/>
              </w:rPr>
              <w:t xml:space="preserve"> кг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A95AFB" w:rsidTr="00A95AFB">
        <w:trPr>
          <w:trHeight w:val="728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Концентрат за пилиће ( готова смеша)</w:t>
            </w:r>
          </w:p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-Пиле 1 </w:t>
            </w:r>
          </w:p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-Пиле 2</w:t>
            </w:r>
          </w:p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-Пиле 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A95AFB" w:rsidRDefault="00A95AFB">
            <w:pPr>
              <w:pStyle w:val="TableContents"/>
              <w:rPr>
                <w:rFonts w:ascii="Arial" w:hAnsi="Arial" w:cs="Arial"/>
                <w:i/>
                <w:iCs/>
                <w:lang w:val="sr-Latn-CS"/>
              </w:rPr>
            </w:pPr>
          </w:p>
          <w:p w:rsidR="00A95AFB" w:rsidRDefault="00A95AFB">
            <w:pPr>
              <w:pStyle w:val="TableContents"/>
              <w:rPr>
                <w:rFonts w:ascii="Arial" w:hAnsi="Arial" w:cs="Arial"/>
                <w:i/>
                <w:iCs/>
                <w:lang w:val="sr-Latn-CS"/>
              </w:rPr>
            </w:pPr>
          </w:p>
          <w:p w:rsidR="00A95AFB" w:rsidRDefault="00A95AFB">
            <w:pPr>
              <w:pStyle w:val="TableContents"/>
              <w:rPr>
                <w:rFonts w:ascii="Arial" w:hAnsi="Arial" w:cs="Arial"/>
                <w:i/>
                <w:iCs/>
                <w:lang w:val="sr-Latn-CS"/>
              </w:rPr>
            </w:pPr>
          </w:p>
          <w:p w:rsidR="00A95AFB" w:rsidRDefault="00A95AFB">
            <w:pPr>
              <w:pStyle w:val="TableContents"/>
              <w:rPr>
                <w:rFonts w:ascii="Arial" w:hAnsi="Arial" w:cs="Arial"/>
                <w:i/>
                <w:iCs/>
                <w:lang w:val="sr-Latn-CS"/>
              </w:rPr>
            </w:pPr>
          </w:p>
          <w:p w:rsidR="00A95AFB" w:rsidRDefault="00A95AFB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 xml:space="preserve">   </w:t>
            </w:r>
            <w:r>
              <w:rPr>
                <w:rFonts w:ascii="Arial" w:hAnsi="Arial" w:cs="Arial"/>
                <w:i/>
                <w:iCs/>
                <w:lang w:val="sr-Cyrl-CS"/>
              </w:rPr>
              <w:t>2.</w:t>
            </w:r>
            <w:r w:rsidR="00BC511D">
              <w:rPr>
                <w:rFonts w:ascii="Arial" w:hAnsi="Arial" w:cs="Arial"/>
                <w:i/>
                <w:iCs/>
              </w:rPr>
              <w:t>0</w:t>
            </w:r>
            <w:r>
              <w:rPr>
                <w:rFonts w:ascii="Arial" w:hAnsi="Arial" w:cs="Arial"/>
                <w:i/>
                <w:iCs/>
                <w:lang w:val="sr-Cyrl-CS"/>
              </w:rPr>
              <w:t>00кг</w:t>
            </w:r>
          </w:p>
          <w:p w:rsidR="00A95AFB" w:rsidRDefault="00BC511D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  <w:r w:rsidR="00A95AFB">
              <w:rPr>
                <w:rFonts w:ascii="Arial" w:hAnsi="Arial" w:cs="Arial"/>
                <w:i/>
                <w:iCs/>
                <w:lang w:val="sr-Cyrl-CS"/>
              </w:rPr>
              <w:t>.</w:t>
            </w:r>
            <w:r>
              <w:rPr>
                <w:rFonts w:ascii="Arial" w:hAnsi="Arial" w:cs="Arial"/>
                <w:i/>
                <w:iCs/>
              </w:rPr>
              <w:t>2</w:t>
            </w:r>
            <w:r w:rsidR="00A95AFB">
              <w:rPr>
                <w:rFonts w:ascii="Arial" w:hAnsi="Arial" w:cs="Arial"/>
                <w:i/>
                <w:iCs/>
                <w:lang w:val="sr-Cyrl-CS"/>
              </w:rPr>
              <w:t>00кг</w:t>
            </w:r>
          </w:p>
          <w:p w:rsidR="00A95AFB" w:rsidRDefault="00BC511D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3.2</w:t>
            </w:r>
            <w:r w:rsidR="00A95AFB">
              <w:rPr>
                <w:rFonts w:ascii="Arial" w:hAnsi="Arial" w:cs="Arial"/>
                <w:i/>
                <w:iCs/>
                <w:lang w:val="sr-Cyrl-CS"/>
              </w:rPr>
              <w:t>00кг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A95AFB" w:rsidTr="00A95AFB">
        <w:trPr>
          <w:trHeight w:val="728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Сточно брашно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A95AFB" w:rsidRDefault="00BC511D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8</w:t>
            </w:r>
            <w:r w:rsidR="00A95AFB">
              <w:rPr>
                <w:rFonts w:ascii="Arial" w:hAnsi="Arial" w:cs="Arial"/>
                <w:i/>
                <w:iCs/>
                <w:lang w:val="sr-Latn-CS"/>
              </w:rPr>
              <w:t>.</w:t>
            </w:r>
            <w:r w:rsidR="00A95AFB">
              <w:rPr>
                <w:rFonts w:ascii="Arial" w:hAnsi="Arial" w:cs="Arial"/>
                <w:i/>
                <w:iCs/>
                <w:lang w:val="sr-Cyrl-CS"/>
              </w:rPr>
              <w:t>000кг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A95AFB" w:rsidTr="00A95AFB">
        <w:tc>
          <w:tcPr>
            <w:tcW w:w="5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УКУПНО: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95AFB" w:rsidRDefault="00A95AF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</w:tbl>
    <w:p w:rsidR="00A95AFB" w:rsidRDefault="00A95AFB" w:rsidP="00A95AFB">
      <w:pPr>
        <w:rPr>
          <w:rFonts w:ascii="Calibri" w:eastAsia="Times New Roman" w:hAnsi="Calibri" w:cs="Times New Roman"/>
          <w:lang w:val="sr-Cyrl-CS"/>
        </w:rPr>
      </w:pPr>
    </w:p>
    <w:p w:rsidR="00A95AFB" w:rsidRDefault="00A95AFB" w:rsidP="00A95AFB">
      <w:pPr>
        <w:rPr>
          <w:rFonts w:ascii="Calibri" w:eastAsia="Times New Roman" w:hAnsi="Calibri" w:cs="Times New Roman"/>
          <w:lang w:val="sr-Cyrl-CS"/>
        </w:rPr>
      </w:pPr>
    </w:p>
    <w:p w:rsidR="00A95AFB" w:rsidRDefault="00A95AFB" w:rsidP="00A95AFB">
      <w:pPr>
        <w:rPr>
          <w:rFonts w:ascii="Calibri" w:eastAsia="Times New Roman" w:hAnsi="Calibri" w:cs="Times New Roman"/>
          <w:lang w:val="sr-Cyrl-CS"/>
        </w:rPr>
      </w:pPr>
    </w:p>
    <w:p w:rsidR="00A95AFB" w:rsidRDefault="00A95AFB" w:rsidP="00A95AFB">
      <w:pPr>
        <w:ind w:left="360"/>
        <w:jc w:val="both"/>
        <w:rPr>
          <w:rFonts w:ascii="Arial" w:eastAsia="Times New Roman" w:hAnsi="Arial" w:cs="Arial"/>
          <w:b/>
          <w:bCs/>
          <w:iCs/>
          <w:u w:val="single"/>
          <w:lang w:val="sr-Cyrl-CS"/>
        </w:rPr>
      </w:pPr>
      <w:r>
        <w:rPr>
          <w:rFonts w:ascii="Arial" w:eastAsia="Times New Roman" w:hAnsi="Arial" w:cs="Arial"/>
          <w:b/>
          <w:bCs/>
          <w:iCs/>
          <w:u w:val="single"/>
          <w:lang w:val="sr-Cyrl-CS"/>
        </w:rPr>
        <w:lastRenderedPageBreak/>
        <w:t xml:space="preserve">Упутство за попуњавање обрасца структуре цене: </w:t>
      </w:r>
    </w:p>
    <w:p w:rsidR="00A95AFB" w:rsidRDefault="00A95AFB" w:rsidP="00A95AFB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>Понуђач треба да попуни образац структуре цене на следећи начин:</w:t>
      </w:r>
    </w:p>
    <w:p w:rsidR="00A95AFB" w:rsidRDefault="00A95AFB" w:rsidP="00A95AFB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>у колону 3. уписати колико износи јединична цена без ПДВ-а, за сваки тражени предмет јавне набавке;</w:t>
      </w:r>
    </w:p>
    <w:p w:rsidR="00A95AFB" w:rsidRDefault="00A95AFB" w:rsidP="00A95AFB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bCs/>
          <w:iCs/>
          <w:lang w:val="sr-Cyrl-CS"/>
        </w:rPr>
      </w:pPr>
    </w:p>
    <w:p w:rsidR="00A95AFB" w:rsidRDefault="00A95AFB" w:rsidP="00A95AFB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>у колону 4. уписати колико износи јединична цена са ПДВ-ом, за сваки тражени предмет јавне набавке;</w:t>
      </w:r>
    </w:p>
    <w:p w:rsidR="00A95AFB" w:rsidRDefault="00A95AFB" w:rsidP="00A95AFB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bCs/>
          <w:iCs/>
          <w:lang w:val="sr-Cyrl-CS"/>
        </w:rPr>
      </w:pPr>
    </w:p>
    <w:p w:rsidR="00A95AFB" w:rsidRDefault="00A95AFB" w:rsidP="00A95AFB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>у колону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A95AFB" w:rsidRDefault="00A95AFB" w:rsidP="00A95AFB">
      <w:pPr>
        <w:pStyle w:val="ListParagraph"/>
        <w:rPr>
          <w:rFonts w:ascii="Arial" w:hAnsi="Arial" w:cs="Arial"/>
          <w:bCs/>
          <w:iCs/>
          <w:lang w:val="sr-Cyrl-CS"/>
        </w:rPr>
      </w:pPr>
    </w:p>
    <w:p w:rsidR="00A95AFB" w:rsidRDefault="00A95AFB" w:rsidP="00A95AFB">
      <w:pPr>
        <w:pStyle w:val="ListParagraph"/>
        <w:rPr>
          <w:rFonts w:ascii="Arial" w:hAnsi="Arial" w:cs="Arial"/>
          <w:bCs/>
          <w:iCs/>
          <w:lang w:val="sr-Cyrl-CS"/>
        </w:rPr>
      </w:pPr>
    </w:p>
    <w:p w:rsidR="00A95AFB" w:rsidRDefault="00A95AFB" w:rsidP="00A95AFB">
      <w:pPr>
        <w:pStyle w:val="ListParagraph"/>
        <w:rPr>
          <w:rFonts w:ascii="Arial" w:hAnsi="Arial" w:cs="Arial"/>
          <w:bCs/>
          <w:iCs/>
          <w:lang w:val="sr-Cyrl-CS"/>
        </w:rPr>
      </w:pPr>
    </w:p>
    <w:p w:rsidR="00A95AFB" w:rsidRDefault="00A95AFB" w:rsidP="00A95AFB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Cs/>
          <w:iCs/>
          <w:lang w:val="sr-Cyrl-CS"/>
        </w:rPr>
        <w:t>у колону 6. уписати колико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A95AFB" w:rsidRDefault="00A95AFB" w:rsidP="00A95AFB">
      <w:pPr>
        <w:tabs>
          <w:tab w:val="left" w:pos="90"/>
        </w:tabs>
        <w:jc w:val="both"/>
        <w:rPr>
          <w:rFonts w:ascii="Arial" w:hAnsi="Arial" w:cs="Arial"/>
          <w:lang w:val="sr-Cyrl-CS"/>
        </w:rPr>
      </w:pPr>
    </w:p>
    <w:p w:rsidR="00A95AFB" w:rsidRDefault="00A95AFB" w:rsidP="00A95AFB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A95AFB" w:rsidRDefault="00A95AFB" w:rsidP="00A95AFB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A95AFB" w:rsidRDefault="00A95AFB" w:rsidP="00A95AFB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A95AFB" w:rsidRDefault="00A95AFB" w:rsidP="00A95AFB">
      <w:pPr>
        <w:tabs>
          <w:tab w:val="left" w:pos="90"/>
        </w:tabs>
        <w:jc w:val="both"/>
        <w:rPr>
          <w:rFonts w:ascii="Arial" w:hAnsi="Arial" w:cs="Arial"/>
          <w:lang w:val="sr-Cyrl-CS"/>
        </w:rPr>
      </w:pPr>
    </w:p>
    <w:p w:rsidR="00A95AFB" w:rsidRDefault="00A95AFB" w:rsidP="00A95AFB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A95AFB" w:rsidRDefault="00A95AFB" w:rsidP="00A95AFB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0"/>
        <w:gridCol w:w="3068"/>
        <w:gridCol w:w="3094"/>
      </w:tblGrid>
      <w:tr w:rsidR="00A95AFB" w:rsidTr="00A95AFB">
        <w:tc>
          <w:tcPr>
            <w:tcW w:w="3080" w:type="dxa"/>
            <w:vAlign w:val="center"/>
            <w:hideMark/>
          </w:tcPr>
          <w:p w:rsidR="00A95AFB" w:rsidRDefault="00A95AFB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vAlign w:val="center"/>
            <w:hideMark/>
          </w:tcPr>
          <w:p w:rsidR="00A95AFB" w:rsidRDefault="00A95AFB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vAlign w:val="center"/>
            <w:hideMark/>
          </w:tcPr>
          <w:p w:rsidR="00A95AFB" w:rsidRDefault="00A95AFB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понуђача</w:t>
            </w:r>
            <w:proofErr w:type="spellEnd"/>
          </w:p>
        </w:tc>
      </w:tr>
      <w:tr w:rsidR="00A95AFB" w:rsidTr="00A95AFB"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95AFB" w:rsidRDefault="00A95AFB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68" w:type="dxa"/>
          </w:tcPr>
          <w:p w:rsidR="00A95AFB" w:rsidRDefault="00A95AFB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95AFB" w:rsidRDefault="00A95AFB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A95AFB" w:rsidRDefault="00A95AFB" w:rsidP="00A95AFB">
      <w:pPr>
        <w:rPr>
          <w:lang w:val="sr-Cyrl-CS"/>
        </w:rPr>
      </w:pPr>
    </w:p>
    <w:p w:rsidR="00A95AFB" w:rsidRDefault="00A95AFB" w:rsidP="00A95AFB">
      <w:pPr>
        <w:rPr>
          <w:lang w:val="sr-Cyrl-CS"/>
        </w:rPr>
      </w:pPr>
    </w:p>
    <w:p w:rsidR="00A95AFB" w:rsidRDefault="00A95AFB" w:rsidP="00A95AFB">
      <w:pPr>
        <w:rPr>
          <w:lang w:val="sr-Cyrl-CS"/>
        </w:rPr>
      </w:pPr>
    </w:p>
    <w:p w:rsidR="001F23E3" w:rsidRDefault="001F23E3"/>
    <w:sectPr w:rsidR="001F23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FB"/>
    <w:rsid w:val="001F23E3"/>
    <w:rsid w:val="00643201"/>
    <w:rsid w:val="00A95AFB"/>
    <w:rsid w:val="00AE2B84"/>
    <w:rsid w:val="00BC511D"/>
    <w:rsid w:val="00ED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1D75"/>
  <w15:chartTrackingRefBased/>
  <w15:docId w15:val="{B1781D34-1CE5-423A-B9A4-C65B251E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AF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A95AFB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A95AFB"/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A95AFB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customStyle="1" w:styleId="TableContents">
    <w:name w:val="Table Contents"/>
    <w:basedOn w:val="Normal"/>
    <w:rsid w:val="00A95AFB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4</cp:revision>
  <dcterms:created xsi:type="dcterms:W3CDTF">2022-03-15T13:00:00Z</dcterms:created>
  <dcterms:modified xsi:type="dcterms:W3CDTF">2022-04-19T07:43:00Z</dcterms:modified>
</cp:coreProperties>
</file>